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12FD" w:rsidRPr="002612FD" w:rsidRDefault="002612FD" w:rsidP="002612FD">
      <w:pPr>
        <w:spacing w:line="360" w:lineRule="auto"/>
        <w:rPr>
          <w:rFonts w:ascii="仿宋" w:eastAsia="仿宋" w:hAnsi="仿宋"/>
          <w:sz w:val="28"/>
          <w:szCs w:val="32"/>
        </w:rPr>
      </w:pPr>
      <w:r w:rsidRPr="002612FD">
        <w:rPr>
          <w:rFonts w:ascii="仿宋" w:eastAsia="仿宋" w:hAnsi="仿宋"/>
          <w:b/>
          <w:bCs/>
          <w:sz w:val="28"/>
          <w:szCs w:val="32"/>
        </w:rPr>
        <w:t>研究</w:t>
      </w:r>
      <w:proofErr w:type="gramStart"/>
      <w:r w:rsidRPr="002612FD">
        <w:rPr>
          <w:rFonts w:ascii="仿宋" w:eastAsia="仿宋" w:hAnsi="仿宋"/>
          <w:b/>
          <w:bCs/>
          <w:sz w:val="28"/>
          <w:szCs w:val="32"/>
        </w:rPr>
        <w:t>阐释党</w:t>
      </w:r>
      <w:proofErr w:type="gramEnd"/>
      <w:r w:rsidRPr="002612FD">
        <w:rPr>
          <w:rFonts w:ascii="仿宋" w:eastAsia="仿宋" w:hAnsi="仿宋"/>
          <w:b/>
          <w:bCs/>
          <w:sz w:val="28"/>
          <w:szCs w:val="32"/>
        </w:rPr>
        <w:t>的十九届六中全会精神国家社科基金重大项目招标选题</w:t>
      </w:r>
    </w:p>
    <w:p w:rsidR="002612FD" w:rsidRPr="002612FD" w:rsidRDefault="002612FD" w:rsidP="002612FD">
      <w:pPr>
        <w:spacing w:line="360" w:lineRule="auto"/>
        <w:ind w:firstLineChars="500" w:firstLine="1400"/>
        <w:rPr>
          <w:rFonts w:ascii="仿宋" w:eastAsia="仿宋" w:hAnsi="仿宋"/>
          <w:sz w:val="28"/>
          <w:szCs w:val="28"/>
        </w:rPr>
      </w:pPr>
      <w:r w:rsidRPr="002612FD">
        <w:rPr>
          <w:rFonts w:ascii="仿宋" w:eastAsia="仿宋" w:hAnsi="仿宋"/>
          <w:sz w:val="28"/>
          <w:szCs w:val="28"/>
        </w:rPr>
        <w:t>（申请者据此可设计具体的研究题目）</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1.中国共产党百年奋斗的重大成就、历史意义和深远影响研究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2.中国共产党在新民主主义革命时期奋斗历程、伟大成就和重大意义研究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3.中国共产党在社会主义革命和建设时期奋斗历程、伟大成就和重大意义研究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4.中国共产党在改革开放和社会主义现代化建设新时期奋斗历程、伟大成就和重大意义研究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5.中国特色社会主义新时代党和国家事业取得历史性成就、发生历史性变革研究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6.习近平新时代中国特色社会主义思想的科学内涵、历史地位和重大意义研究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7.习近平新时代中国特色社会主义思想对马克思主义发展的原创性贡献研究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8.习近平总书记关于党的历史的重要论述的核心要义与理论创新研究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9.马克思主义中国化“两个结合”研究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10.中国共产党百年奋斗中坚持党的领导经验研究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11.中国共产党百年奋斗中坚持人民至上经验研究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12.中国共产党百年奋斗中坚持理论创新经验研究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13.中国共产党百年奋斗中坚持独立自主经验研究</w:t>
      </w:r>
      <w:bookmarkStart w:id="0" w:name="_GoBack"/>
      <w:bookmarkEnd w:id="0"/>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14.中国共产党百年奋斗中坚持中国道路经验研究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15.中国共产党百年奋斗中坚持胸怀天下经验研究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16.中国共产党百年奋斗中坚持开拓创新经验研究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17.中国共产党百年奋斗中坚持敢于斗争经验研究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18.中国共产党百年奋斗中坚持统一战线经验研究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19.中国共产党百年奋斗中坚持自我革命经验研究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20.中国共产党的百年奋斗对世界历史进程的深刻影响研究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21.中国共产党领导人民创造的人类文明新形态研究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22.伟大建党精神研究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23.遵义会议的历史地位和重大意义研究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24.抗美援朝战争的伟大意义与抗美援朝精神研究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25.改革开放的历史必然性和党的十一届三中全会的伟大历史意义研究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26.毛泽东思想对马克思主义中国化的历史性贡献研究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lastRenderedPageBreak/>
        <w:t>27.中国特色社会主义理论体系的重大意义与历史地位研究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28.中国特色社会主义新时代是我国发展新的历史方位研究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29.以中国式现代化推进中华民族伟大复兴研究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30.以伟大自我革命引领伟大社会革命研究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31.立足新发展阶段、贯彻新发展理念、构建新发展格局、推动高质量发展研究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32.促进全体人民共同富裕研究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33.党的十八大以来坚持和加强党的全面领导的实践和经验研究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34.百年来党加强政治建设的实践和经验研究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35.发展积极健康的党内政治文化研究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36.健全党的领导制度体系研究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37.党的十八大以来全面从严治党的实践和经验研究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38.提高党的建设质量研究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39.推进学习型政党建设研究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40.深入实施新时代人才强国战略研究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41.坚持依规治党和完善党内法规体系研究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42.完善党和国家监督体系研究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43.党的十八大以来推动经济高质量发展的实践和经验研究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44.推动经济发展质量变革、效率变革、动力变革研究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45.增强国有经济竞争力、创新力、控制力、影响力、抗风险能力研究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46.构建亲清政商关系研究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47.科技自立自强作为国家发展的战略支撑研究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48.全面实施供给侧结构性改革研究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49.防范化解经济金融领域风险研究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50.防止资本无序扩张研究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51.新时代实施区域协调发展战略研究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52.推进以人为核心的新型城镇化研究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53.推进农业农村现代化研究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54.党的十八大以来全面深化改革的实践与经验研究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55.增强改革的系统性整体性协同性研究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lastRenderedPageBreak/>
        <w:t>56.推动共建“一带一路”高质量发展研究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57.构建面向全球的高标准自由贸易区网络研究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58.构建开放型经济体系研究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59.党的十八大以来推进社会主义民主政治建设的实践和经验研究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60.坚定对中国特色社会主义政治制度的自信研究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61.发展社会主义政治文明研究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62.发展全过程人民民主研究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63.发挥人民代表大会制度的根本政治制度作用研究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64.中国特色协商民主体系研究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65.中国特色解决民族问题的正确道路研究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66.完善大统战工作格局研究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67.党的十八大以来党领导全面依法治国的实践和经验研究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68.中国特色社会主义法治理论研究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69.弘扬社会主义法治精神研究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70.完善以宪法为核心的中国特色社会主义法律体系研究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71.推进政法领域全面深化改革研究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72.党的十八大以来党领导文化建设的实践和经验研究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73.建设具有强大凝聚力和</w:t>
      </w:r>
      <w:proofErr w:type="gramStart"/>
      <w:r w:rsidRPr="002612FD">
        <w:rPr>
          <w:rFonts w:ascii="仿宋" w:eastAsia="仿宋" w:hAnsi="仿宋"/>
          <w:sz w:val="24"/>
          <w:szCs w:val="24"/>
        </w:rPr>
        <w:t>引领力</w:t>
      </w:r>
      <w:proofErr w:type="gramEnd"/>
      <w:r w:rsidRPr="002612FD">
        <w:rPr>
          <w:rFonts w:ascii="仿宋" w:eastAsia="仿宋" w:hAnsi="仿宋"/>
          <w:sz w:val="24"/>
          <w:szCs w:val="24"/>
        </w:rPr>
        <w:t>的社会主义意识形态研究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74.提高新形势下新闻舆论传播力、引导力、影响力、公信力研究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75.健全互联网领导和管理体制研究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76.完善思想政治工作体系研究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77.推动中华优秀传统文化创造性转化、创新性发展研究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78.加大文化遗产保护力度研究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79.加快国际传播能力建设研究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80.党的十八大以来党领导社会建设的实践和经验研究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81.伟大脱贫攻坚精神研究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82.伟大抗</w:t>
      </w:r>
      <w:proofErr w:type="gramStart"/>
      <w:r w:rsidRPr="002612FD">
        <w:rPr>
          <w:rFonts w:ascii="仿宋" w:eastAsia="仿宋" w:hAnsi="仿宋"/>
          <w:sz w:val="24"/>
          <w:szCs w:val="24"/>
        </w:rPr>
        <w:t>疫</w:t>
      </w:r>
      <w:proofErr w:type="gramEnd"/>
      <w:r w:rsidRPr="002612FD">
        <w:rPr>
          <w:rFonts w:ascii="仿宋" w:eastAsia="仿宋" w:hAnsi="仿宋"/>
          <w:sz w:val="24"/>
          <w:szCs w:val="24"/>
        </w:rPr>
        <w:t>精神研究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83.建设体现效率、促进公平的收入分配体系研究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84.实现更加充分、更高质量就业研究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lastRenderedPageBreak/>
        <w:t>85.推进义务教育均衡发展和城乡一体化研究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86.全面推进健康中国建设研究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87.人口发展战略研究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88.加快建立多主体供给、多渠道保障、租购并举的住房制度研究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89.建设共建共治共享的社会治理制度研究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90.加强国家应急管理体系和能力建设研究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91.健全国家公共卫生应急管理体系研究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92.党的十八大以来党领导生态文明建设的实践和经验研究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93.坚持走生产发展、生活富裕、生态良好的文明发展道路研究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94.建立健全自然资源资产产权制度研究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95.生态文明建设目标评价考核制度和责任追究制度研究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96.以国家公园为主体的自然保护地体系研究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97.积极参与全球环境与气候治理研究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98.</w:t>
      </w:r>
      <w:proofErr w:type="gramStart"/>
      <w:r w:rsidRPr="002612FD">
        <w:rPr>
          <w:rFonts w:ascii="仿宋" w:eastAsia="仿宋" w:hAnsi="仿宋"/>
          <w:sz w:val="24"/>
          <w:szCs w:val="24"/>
        </w:rPr>
        <w:t>碳达峰碳</w:t>
      </w:r>
      <w:proofErr w:type="gramEnd"/>
      <w:r w:rsidRPr="002612FD">
        <w:rPr>
          <w:rFonts w:ascii="仿宋" w:eastAsia="仿宋" w:hAnsi="仿宋"/>
          <w:sz w:val="24"/>
          <w:szCs w:val="24"/>
        </w:rPr>
        <w:t>中和问题研究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99.党的十八大以来党领导国防和军队建设的实践和经验研究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100.坚持走中国特色强军之路研究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101.恢复和发扬我党我军光荣传统和优良作风研究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102.党的十八大以来党领导维护国家安全的实践和经验研究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103.统筹发展和安全研究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104.总体国家安全观研究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105.推进国家安全体系和能力建设研究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106.党的十八大以来党领导贯彻“一国两制”和推进祖国统一的实践和经验研究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107.落实中央对特别行政区全面管治权研究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108.增强港澳同胞国家意识和爱国精神研究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109.丰富和发展国家统一理论和对台方针政策研究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110.党的十八大以来党领导推进中国特色大国外交的实践和经验研究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111.建设新型国际关系研究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112.弘扬和平、发展、公平、正义、民主、自由的全人类共同价值研究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lastRenderedPageBreak/>
        <w:t>113.打造周边命运共同体研究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114.积极参与全球治理体系改革和建设研究</w:t>
      </w:r>
    </w:p>
    <w:p w:rsidR="002612FD" w:rsidRPr="002612FD" w:rsidRDefault="002612FD" w:rsidP="002612FD">
      <w:pPr>
        <w:spacing w:line="360" w:lineRule="auto"/>
        <w:rPr>
          <w:rFonts w:ascii="仿宋" w:eastAsia="仿宋" w:hAnsi="仿宋"/>
          <w:sz w:val="24"/>
          <w:szCs w:val="24"/>
        </w:rPr>
      </w:pPr>
      <w:r w:rsidRPr="002612FD">
        <w:rPr>
          <w:rFonts w:ascii="仿宋" w:eastAsia="仿宋" w:hAnsi="仿宋"/>
          <w:sz w:val="24"/>
          <w:szCs w:val="24"/>
        </w:rPr>
        <w:t>115.开展抗击新冠肺炎疫情国际合作研究</w:t>
      </w:r>
    </w:p>
    <w:p w:rsidR="0013110F" w:rsidRPr="002612FD" w:rsidRDefault="0013110F">
      <w:pPr>
        <w:rPr>
          <w:rFonts w:ascii="仿宋" w:eastAsia="仿宋" w:hAnsi="仿宋"/>
          <w:sz w:val="24"/>
          <w:szCs w:val="24"/>
        </w:rPr>
      </w:pPr>
    </w:p>
    <w:sectPr w:rsidR="0013110F" w:rsidRPr="002612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2FD"/>
    <w:rsid w:val="0013110F"/>
    <w:rsid w:val="00261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A52D3"/>
  <w15:chartTrackingRefBased/>
  <w15:docId w15:val="{25610669-1BD6-4BED-B100-9076CC98F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740424">
      <w:bodyDiv w:val="1"/>
      <w:marLeft w:val="0"/>
      <w:marRight w:val="0"/>
      <w:marTop w:val="0"/>
      <w:marBottom w:val="0"/>
      <w:divBdr>
        <w:top w:val="none" w:sz="0" w:space="0" w:color="auto"/>
        <w:left w:val="none" w:sz="0" w:space="0" w:color="auto"/>
        <w:bottom w:val="none" w:sz="0" w:space="0" w:color="auto"/>
        <w:right w:val="none" w:sz="0" w:space="0" w:color="auto"/>
      </w:divBdr>
    </w:div>
    <w:div w:id="809859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400</Words>
  <Characters>2281</Characters>
  <Application>Microsoft Office Word</Application>
  <DocSecurity>0</DocSecurity>
  <Lines>19</Lines>
  <Paragraphs>5</Paragraphs>
  <ScaleCrop>false</ScaleCrop>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SLY</dc:creator>
  <cp:keywords/>
  <dc:description/>
  <cp:lastModifiedBy>SLY</cp:lastModifiedBy>
  <cp:revision>1</cp:revision>
  <dcterms:created xsi:type="dcterms:W3CDTF">2021-11-26T02:55:00Z</dcterms:created>
  <dcterms:modified xsi:type="dcterms:W3CDTF">2021-11-26T02:56:00Z</dcterms:modified>
</cp:coreProperties>
</file>